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FFEC" w14:textId="77777777" w:rsidR="004E63F7" w:rsidRPr="000A7EFB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</w:rPr>
      </w:pPr>
      <w:r w:rsidRPr="009D4602">
        <w:rPr>
          <w:rFonts w:asciiTheme="minorHAnsi" w:hAnsiTheme="minorHAnsi" w:cs="Tahoma"/>
          <w:b/>
          <w:bCs/>
        </w:rPr>
        <w:t>Til regioner</w:t>
      </w:r>
      <w:r>
        <w:rPr>
          <w:rFonts w:asciiTheme="minorHAnsi" w:hAnsiTheme="minorHAnsi" w:cs="Tahoma"/>
          <w:b/>
        </w:rPr>
        <w:t xml:space="preserve"> </w:t>
      </w:r>
      <w:r w:rsidRPr="009D4602">
        <w:rPr>
          <w:rFonts w:asciiTheme="minorHAnsi" w:hAnsiTheme="minorHAnsi" w:cs="Tahoma"/>
          <w:b/>
          <w:bCs/>
        </w:rPr>
        <w:t>tilsluttet Norges Cykleforbund</w:t>
      </w:r>
    </w:p>
    <w:p w14:paraId="0DF7EF1B" w14:textId="4ED77FD8" w:rsidR="004E63F7" w:rsidRPr="009D4602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Rud, </w:t>
      </w:r>
      <w:r w:rsidR="00B95796">
        <w:rPr>
          <w:rFonts w:asciiTheme="minorHAnsi" w:hAnsiTheme="minorHAnsi" w:cs="Tahoma"/>
        </w:rPr>
        <w:t>11</w:t>
      </w:r>
      <w:r>
        <w:rPr>
          <w:rFonts w:asciiTheme="minorHAnsi" w:hAnsiTheme="minorHAnsi" w:cs="Tahoma"/>
        </w:rPr>
        <w:t>.0</w:t>
      </w:r>
      <w:r w:rsidR="00B95796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>.2022</w:t>
      </w:r>
    </w:p>
    <w:p w14:paraId="7B9CA7B6" w14:textId="77777777" w:rsidR="004E63F7" w:rsidRPr="000A7EFB" w:rsidRDefault="004E63F7" w:rsidP="004E63F7">
      <w:pPr>
        <w:pStyle w:val="Overskrift1"/>
        <w:spacing w:before="0" w:line="240" w:lineRule="auto"/>
        <w:jc w:val="center"/>
        <w:rPr>
          <w:rFonts w:asciiTheme="minorHAnsi" w:hAnsiTheme="minorHAnsi" w:cs="Tahoma"/>
          <w:szCs w:val="28"/>
        </w:rPr>
      </w:pPr>
      <w:r w:rsidRPr="000A7EFB">
        <w:rPr>
          <w:rFonts w:asciiTheme="minorHAnsi" w:hAnsiTheme="minorHAnsi"/>
          <w:szCs w:val="28"/>
        </w:rPr>
        <w:t>FULLMAKT</w:t>
      </w:r>
    </w:p>
    <w:p w14:paraId="43DAE734" w14:textId="77777777" w:rsidR="004E63F7" w:rsidRPr="004E63F7" w:rsidRDefault="004E63F7" w:rsidP="004E63F7">
      <w:pP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E63F7">
        <w:rPr>
          <w:rFonts w:asciiTheme="minorHAnsi" w:hAnsiTheme="minorHAnsi" w:cs="Tahoma"/>
          <w:b/>
          <w:bCs/>
          <w:sz w:val="24"/>
          <w:szCs w:val="24"/>
        </w:rPr>
        <w:t>TIL</w:t>
      </w:r>
    </w:p>
    <w:p w14:paraId="22725917" w14:textId="7CCDE309" w:rsidR="00B95796" w:rsidRPr="00405B38" w:rsidRDefault="00B95796" w:rsidP="00B95796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Norges Cykleforbunds </w:t>
      </w:r>
      <w:r>
        <w:rPr>
          <w:rFonts w:asciiTheme="minorHAnsi" w:hAnsiTheme="minorHAnsi" w:cs="Tahoma"/>
          <w:b/>
          <w:bCs/>
          <w:sz w:val="24"/>
          <w:szCs w:val="24"/>
        </w:rPr>
        <w:t>ekstra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ordinære Forbundsting</w:t>
      </w:r>
      <w:r>
        <w:rPr>
          <w:rFonts w:asciiTheme="minorHAnsi" w:hAnsiTheme="minorHAnsi" w:cs="Tahoma"/>
          <w:b/>
          <w:bCs/>
        </w:rPr>
        <w:br/>
      </w:r>
      <w:r>
        <w:rPr>
          <w:rFonts w:asciiTheme="minorHAnsi" w:hAnsiTheme="minorHAnsi" w:cs="Tahoma"/>
          <w:b/>
          <w:sz w:val="24"/>
          <w:szCs w:val="24"/>
        </w:rPr>
        <w:t>Digitalt</w:t>
      </w:r>
    </w:p>
    <w:p w14:paraId="17D08FBD" w14:textId="0AC20B4F" w:rsidR="00B95796" w:rsidRPr="004B4E9B" w:rsidRDefault="00B95796" w:rsidP="00B95796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Torsdag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</w:rPr>
        <w:t>5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>. ma</w:t>
      </w:r>
      <w:r>
        <w:rPr>
          <w:rFonts w:asciiTheme="minorHAnsi" w:hAnsiTheme="minorHAnsi" w:cs="Tahoma"/>
          <w:b/>
          <w:bCs/>
          <w:sz w:val="24"/>
          <w:szCs w:val="24"/>
        </w:rPr>
        <w:t>i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bookmarkStart w:id="0" w:name="_Hlk100567778"/>
      <w:r w:rsidRPr="004B4E9B">
        <w:rPr>
          <w:rFonts w:asciiTheme="minorHAnsi" w:hAnsiTheme="minorHAnsi" w:cs="Tahoma"/>
          <w:b/>
          <w:bCs/>
          <w:sz w:val="24"/>
          <w:szCs w:val="24"/>
        </w:rPr>
        <w:t>2022</w:t>
      </w:r>
      <w:r>
        <w:rPr>
          <w:rFonts w:asciiTheme="minorHAnsi" w:hAnsiTheme="minorHAnsi" w:cs="Tahoma"/>
          <w:b/>
          <w:bCs/>
          <w:sz w:val="24"/>
          <w:szCs w:val="24"/>
        </w:rPr>
        <w:t xml:space="preserve"> – kl. 19:00</w:t>
      </w:r>
      <w:bookmarkEnd w:id="0"/>
      <w:r w:rsidRPr="004B4E9B">
        <w:rPr>
          <w:rFonts w:asciiTheme="minorHAnsi" w:hAnsiTheme="minorHAnsi" w:cs="Tahoma"/>
          <w:b/>
          <w:bCs/>
          <w:sz w:val="24"/>
          <w:szCs w:val="24"/>
        </w:rPr>
        <w:br/>
      </w:r>
    </w:p>
    <w:p w14:paraId="3753B6D4" w14:textId="6688658C" w:rsidR="004E63F7" w:rsidRDefault="004E63F7" w:rsidP="00B95796">
      <w:pPr>
        <w:spacing w:after="0" w:line="240" w:lineRule="auto"/>
        <w:rPr>
          <w:rFonts w:asciiTheme="minorHAnsi" w:hAnsiTheme="minorHAnsi" w:cs="Tahoma"/>
          <w:b/>
          <w:bCs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br/>
      </w:r>
      <w:r w:rsidRPr="009D4602">
        <w:rPr>
          <w:rFonts w:asciiTheme="minorHAnsi" w:hAnsiTheme="minorHAnsi" w:cs="Tahoma"/>
          <w:b/>
          <w:bCs/>
        </w:rPr>
        <w:t>Vår region har oppnevnt følgende representant(er):</w:t>
      </w:r>
    </w:p>
    <w:p w14:paraId="42C4506F" w14:textId="307BA15F" w:rsidR="00B95796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8"/>
        <w:gridCol w:w="4192"/>
        <w:gridCol w:w="3102"/>
        <w:gridCol w:w="1417"/>
      </w:tblGrid>
      <w:tr w:rsidR="00B95796" w14:paraId="70915E59" w14:textId="77777777" w:rsidTr="00B64966">
        <w:tc>
          <w:tcPr>
            <w:tcW w:w="498" w:type="dxa"/>
          </w:tcPr>
          <w:p w14:paraId="004E9BD4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92" w:type="dxa"/>
          </w:tcPr>
          <w:p w14:paraId="62BCBDE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3102" w:type="dxa"/>
          </w:tcPr>
          <w:p w14:paraId="7DCE0EFF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  <w:tc>
          <w:tcPr>
            <w:tcW w:w="1417" w:type="dxa"/>
          </w:tcPr>
          <w:p w14:paraId="6522512F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Mobil nr.</w:t>
            </w:r>
          </w:p>
        </w:tc>
      </w:tr>
      <w:tr w:rsidR="00B95796" w14:paraId="5568051B" w14:textId="77777777" w:rsidTr="00B64966">
        <w:tc>
          <w:tcPr>
            <w:tcW w:w="498" w:type="dxa"/>
          </w:tcPr>
          <w:p w14:paraId="13DD7A37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92" w:type="dxa"/>
          </w:tcPr>
          <w:p w14:paraId="32A64974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305CA6D5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6D78FBFD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4D3AB8D5" w14:textId="77777777" w:rsidTr="00B64966">
        <w:tc>
          <w:tcPr>
            <w:tcW w:w="498" w:type="dxa"/>
          </w:tcPr>
          <w:p w14:paraId="1298C1BD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92" w:type="dxa"/>
          </w:tcPr>
          <w:p w14:paraId="094D3CD7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7323BB0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3CCADADA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75D64A17" w14:textId="77777777" w:rsidTr="00B64966">
        <w:tc>
          <w:tcPr>
            <w:tcW w:w="498" w:type="dxa"/>
          </w:tcPr>
          <w:p w14:paraId="60D1A2D6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92" w:type="dxa"/>
          </w:tcPr>
          <w:p w14:paraId="6560D550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4EE45BA4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299C8CE7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0C300466" w14:textId="77777777" w:rsidTr="00B64966">
        <w:tc>
          <w:tcPr>
            <w:tcW w:w="498" w:type="dxa"/>
          </w:tcPr>
          <w:p w14:paraId="68BA8F9E" w14:textId="38541718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4</w:t>
            </w:r>
          </w:p>
        </w:tc>
        <w:tc>
          <w:tcPr>
            <w:tcW w:w="4192" w:type="dxa"/>
          </w:tcPr>
          <w:p w14:paraId="5824852D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0C15F4F4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4162F3CE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50A07FCF" w14:textId="77777777" w:rsidTr="00B64966">
        <w:tc>
          <w:tcPr>
            <w:tcW w:w="498" w:type="dxa"/>
          </w:tcPr>
          <w:p w14:paraId="0B5F4742" w14:textId="0D06C6F8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5</w:t>
            </w:r>
          </w:p>
        </w:tc>
        <w:tc>
          <w:tcPr>
            <w:tcW w:w="4192" w:type="dxa"/>
          </w:tcPr>
          <w:p w14:paraId="613D713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0D2D1457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1571FA6A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6B4F2B45" w14:textId="77777777" w:rsidTr="00B64966">
        <w:tc>
          <w:tcPr>
            <w:tcW w:w="498" w:type="dxa"/>
          </w:tcPr>
          <w:p w14:paraId="29257960" w14:textId="580BC400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6</w:t>
            </w:r>
          </w:p>
        </w:tc>
        <w:tc>
          <w:tcPr>
            <w:tcW w:w="4192" w:type="dxa"/>
          </w:tcPr>
          <w:p w14:paraId="1DAE13D2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3A3B1EC1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0917A630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38E53BD5" w14:textId="77777777" w:rsidR="00B95796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D639588" w14:textId="32696E8D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Vararepresentant (er):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8"/>
        <w:gridCol w:w="4192"/>
        <w:gridCol w:w="3102"/>
        <w:gridCol w:w="1417"/>
      </w:tblGrid>
      <w:tr w:rsidR="00B95796" w14:paraId="69A7285A" w14:textId="77777777" w:rsidTr="00B64966">
        <w:tc>
          <w:tcPr>
            <w:tcW w:w="498" w:type="dxa"/>
          </w:tcPr>
          <w:p w14:paraId="4F1D30C6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92" w:type="dxa"/>
          </w:tcPr>
          <w:p w14:paraId="2DE4F8B1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3102" w:type="dxa"/>
          </w:tcPr>
          <w:p w14:paraId="44257332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  <w:tc>
          <w:tcPr>
            <w:tcW w:w="1417" w:type="dxa"/>
          </w:tcPr>
          <w:p w14:paraId="6BC11748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Mobil nr.</w:t>
            </w:r>
          </w:p>
        </w:tc>
      </w:tr>
      <w:tr w:rsidR="00B95796" w14:paraId="03AC66CF" w14:textId="77777777" w:rsidTr="00B64966">
        <w:tc>
          <w:tcPr>
            <w:tcW w:w="498" w:type="dxa"/>
          </w:tcPr>
          <w:p w14:paraId="4CC406FF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92" w:type="dxa"/>
          </w:tcPr>
          <w:p w14:paraId="174D399C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08A7C867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27BFC9C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1129A64C" w14:textId="77777777" w:rsidTr="00B64966">
        <w:tc>
          <w:tcPr>
            <w:tcW w:w="498" w:type="dxa"/>
          </w:tcPr>
          <w:p w14:paraId="07F0B752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92" w:type="dxa"/>
          </w:tcPr>
          <w:p w14:paraId="38B56708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223E781F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51930B69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5DD251B0" w14:textId="77777777" w:rsidTr="00B64966">
        <w:tc>
          <w:tcPr>
            <w:tcW w:w="498" w:type="dxa"/>
          </w:tcPr>
          <w:p w14:paraId="05DD5B59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92" w:type="dxa"/>
          </w:tcPr>
          <w:p w14:paraId="18061F7B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3DF2635D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16DAAAAC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5811EA9D" w14:textId="77777777" w:rsidTr="00B64966">
        <w:tc>
          <w:tcPr>
            <w:tcW w:w="498" w:type="dxa"/>
          </w:tcPr>
          <w:p w14:paraId="6894B888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4</w:t>
            </w:r>
          </w:p>
        </w:tc>
        <w:tc>
          <w:tcPr>
            <w:tcW w:w="4192" w:type="dxa"/>
          </w:tcPr>
          <w:p w14:paraId="2C783351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1A55723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5B0B358B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43033884" w14:textId="77777777" w:rsidTr="00B64966">
        <w:tc>
          <w:tcPr>
            <w:tcW w:w="498" w:type="dxa"/>
          </w:tcPr>
          <w:p w14:paraId="42627010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5</w:t>
            </w:r>
          </w:p>
        </w:tc>
        <w:tc>
          <w:tcPr>
            <w:tcW w:w="4192" w:type="dxa"/>
          </w:tcPr>
          <w:p w14:paraId="5571E649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0D9C5B82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426F4DAA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95796" w14:paraId="5FE0999D" w14:textId="77777777" w:rsidTr="00B64966">
        <w:tc>
          <w:tcPr>
            <w:tcW w:w="498" w:type="dxa"/>
          </w:tcPr>
          <w:p w14:paraId="6D9BFDE9" w14:textId="77777777" w:rsidR="00B95796" w:rsidRDefault="00B95796" w:rsidP="00B95796">
            <w:pPr>
              <w:tabs>
                <w:tab w:val="left" w:pos="6300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6</w:t>
            </w:r>
          </w:p>
        </w:tc>
        <w:tc>
          <w:tcPr>
            <w:tcW w:w="4192" w:type="dxa"/>
          </w:tcPr>
          <w:p w14:paraId="1468CB4F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134C4C53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7118CF96" w14:textId="77777777" w:rsidR="00B95796" w:rsidRDefault="00B95796" w:rsidP="00B6496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0FED626D" w14:textId="77777777" w:rsidR="00D9311F" w:rsidRDefault="00D9311F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3215E70D" w14:textId="07974C7A" w:rsidR="004E63F7" w:rsidRPr="00AF0DAF" w:rsidRDefault="00B95796" w:rsidP="003C31A4">
      <w:pPr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R</w:t>
      </w:r>
      <w:r w:rsidR="004E63F7" w:rsidRPr="009D4602">
        <w:rPr>
          <w:rFonts w:asciiTheme="minorHAnsi" w:hAnsiTheme="minorHAnsi" w:cs="Tahoma"/>
          <w:b/>
          <w:bCs/>
        </w:rPr>
        <w:t>egionnavn:</w:t>
      </w:r>
      <w:r w:rsidR="004E63F7" w:rsidRPr="009D4602">
        <w:rPr>
          <w:rFonts w:asciiTheme="minorHAnsi" w:hAnsiTheme="minorHAnsi" w:cs="Tahoma"/>
        </w:rPr>
        <w:t xml:space="preserve"> ___________________________________________________</w:t>
      </w:r>
      <w:r w:rsidR="004E63F7">
        <w:rPr>
          <w:rFonts w:asciiTheme="minorHAnsi" w:hAnsiTheme="minorHAnsi" w:cs="Tahoma"/>
        </w:rPr>
        <w:t>_</w:t>
      </w:r>
    </w:p>
    <w:p w14:paraId="3FAFC879" w14:textId="77777777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4DA489" w14:textId="5E35594D" w:rsidR="004E63F7" w:rsidRPr="00AF0DAF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  <w:b/>
          <w:bCs/>
        </w:rPr>
        <w:t xml:space="preserve">Sted/Dato: </w:t>
      </w:r>
      <w:r w:rsidRPr="009D4602">
        <w:rPr>
          <w:rFonts w:asciiTheme="minorHAnsi" w:hAnsiTheme="minorHAnsi" w:cs="Tahoma"/>
        </w:rPr>
        <w:t>__________________________________________________________</w:t>
      </w:r>
    </w:p>
    <w:p w14:paraId="76ADC1D5" w14:textId="5DD43FA2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Cs/>
        </w:rPr>
      </w:pPr>
      <w:r w:rsidRPr="009D4602">
        <w:rPr>
          <w:rFonts w:asciiTheme="minorHAnsi" w:hAnsiTheme="minorHAnsi" w:cs="Tahoma"/>
          <w:b/>
          <w:bCs/>
        </w:rPr>
        <w:br/>
        <w:t>Underskrift:</w:t>
      </w:r>
      <w:r w:rsidRPr="009D4602">
        <w:rPr>
          <w:rFonts w:asciiTheme="minorHAnsi" w:hAnsiTheme="minorHAnsi" w:cs="Tahoma"/>
        </w:rPr>
        <w:t>_______________________________________________________</w:t>
      </w:r>
    </w:p>
    <w:p w14:paraId="02F1ECB6" w14:textId="329A22C9" w:rsidR="004E63F7" w:rsidRPr="009D4602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>Leder</w:t>
      </w:r>
    </w:p>
    <w:p w14:paraId="1612BDFD" w14:textId="77777777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0CEAAB57" w14:textId="6FA5E000" w:rsidR="003C31A4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highlight w:val="yellow"/>
        </w:rPr>
      </w:pPr>
      <w:r w:rsidRPr="009D4602">
        <w:rPr>
          <w:rFonts w:asciiTheme="minorHAnsi" w:hAnsiTheme="minorHAnsi" w:cs="Tahoma"/>
          <w:b/>
          <w:bCs/>
        </w:rPr>
        <w:t>DETTE SKJEMAET MÅ FYLLES UT OG VÆRE NCF’S KONTOR I HENDE OG SIGNERT</w:t>
      </w:r>
      <w:r>
        <w:rPr>
          <w:rFonts w:asciiTheme="minorHAnsi" w:hAnsiTheme="minorHAnsi" w:cs="Tahoma"/>
          <w:b/>
          <w:bCs/>
        </w:rPr>
        <w:t xml:space="preserve"> AV LEDER</w:t>
      </w:r>
      <w:r w:rsidRPr="009D4602">
        <w:rPr>
          <w:rFonts w:asciiTheme="minorHAnsi" w:hAnsiTheme="minorHAnsi" w:cs="Tahoma"/>
          <w:b/>
          <w:bCs/>
        </w:rPr>
        <w:t xml:space="preserve"> SENEST </w:t>
      </w:r>
      <w:r>
        <w:rPr>
          <w:rFonts w:asciiTheme="minorHAnsi" w:hAnsiTheme="minorHAnsi" w:cs="Tahoma"/>
          <w:b/>
          <w:bCs/>
        </w:rPr>
        <w:br/>
      </w:r>
      <w:r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MANDAG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</w:t>
      </w:r>
      <w:r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2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. </w:t>
      </w:r>
      <w:r w:rsidR="00B95796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MAI</w:t>
      </w:r>
      <w:r w:rsidRPr="000D0FCA"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 xml:space="preserve"> 202</w:t>
      </w:r>
      <w:r>
        <w:rPr>
          <w:rFonts w:asciiTheme="minorHAnsi" w:hAnsiTheme="minorHAnsi" w:cs="Tahoma"/>
          <w:b/>
          <w:bCs/>
          <w:color w:val="000000" w:themeColor="text1"/>
          <w:highlight w:val="yellow"/>
          <w:u w:val="single"/>
        </w:rPr>
        <w:t>2</w:t>
      </w:r>
      <w:r w:rsidRPr="00996DD6">
        <w:rPr>
          <w:rFonts w:asciiTheme="minorHAnsi" w:hAnsiTheme="minorHAnsi" w:cs="Tahoma"/>
          <w:b/>
          <w:bCs/>
          <w:highlight w:val="yellow"/>
        </w:rPr>
        <w:t xml:space="preserve">. </w:t>
      </w:r>
    </w:p>
    <w:p w14:paraId="680F4B68" w14:textId="55AA9A34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</w:rPr>
      </w:pPr>
      <w:r w:rsidRPr="00490A4D">
        <w:rPr>
          <w:rFonts w:asciiTheme="minorHAnsi" w:hAnsiTheme="minorHAnsi" w:cs="Tahoma"/>
          <w:b/>
          <w:bCs/>
        </w:rPr>
        <w:t xml:space="preserve">(NCF, Ringeriksveien 179, 1339 Vøyenenga, til e-post: </w:t>
      </w:r>
      <w:hyperlink r:id="rId11" w:history="1">
        <w:r w:rsidRPr="00490A4D">
          <w:rPr>
            <w:rStyle w:val="Hyperkobling"/>
            <w:rFonts w:asciiTheme="minorHAnsi" w:hAnsiTheme="minorHAnsi" w:cs="Tahoma"/>
            <w:b/>
            <w:bCs/>
          </w:rPr>
          <w:t>heikki.dahle@sykling.no</w:t>
        </w:r>
      </w:hyperlink>
      <w:r w:rsidRPr="00996DD6">
        <w:rPr>
          <w:rFonts w:asciiTheme="minorHAnsi" w:hAnsiTheme="minorHAnsi" w:cs="Tahoma"/>
          <w:b/>
          <w:bCs/>
          <w:highlight w:val="yellow"/>
        </w:rPr>
        <w:t>)</w:t>
      </w:r>
    </w:p>
    <w:p w14:paraId="1C36BEF8" w14:textId="77777777" w:rsidR="00B95796" w:rsidRDefault="00B95796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</w:p>
    <w:p w14:paraId="36E782DC" w14:textId="77777777" w:rsidR="00B95796" w:rsidRDefault="00B95796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</w:p>
    <w:p w14:paraId="48893812" w14:textId="77777777" w:rsidR="00B95796" w:rsidRDefault="00B95796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</w:p>
    <w:p w14:paraId="46AA056A" w14:textId="77777777" w:rsidR="00B95796" w:rsidRDefault="00B95796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</w:p>
    <w:p w14:paraId="23871694" w14:textId="5338D757" w:rsidR="004E63F7" w:rsidRPr="00095072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sz w:val="24"/>
          <w:szCs w:val="24"/>
        </w:rPr>
      </w:pPr>
      <w:r w:rsidRPr="00095072">
        <w:rPr>
          <w:rFonts w:asciiTheme="minorHAnsi" w:hAnsiTheme="minorHAnsi" w:cs="Tahoma"/>
          <w:b/>
          <w:bCs/>
          <w:sz w:val="24"/>
          <w:szCs w:val="24"/>
        </w:rPr>
        <w:lastRenderedPageBreak/>
        <w:t>Representantene må være valgt på ordinært eller ekstraordinært årsmøte/ting, eller oppnevnt av styret etter fullmakt</w:t>
      </w:r>
      <w:r w:rsidR="00490A4D">
        <w:rPr>
          <w:rFonts w:asciiTheme="minorHAnsi" w:hAnsiTheme="minorHAnsi" w:cs="Tahoma"/>
          <w:b/>
          <w:bCs/>
          <w:sz w:val="24"/>
          <w:szCs w:val="24"/>
        </w:rPr>
        <w:t xml:space="preserve"> fra regiontinget</w:t>
      </w:r>
      <w:r w:rsidRPr="00095072">
        <w:rPr>
          <w:rFonts w:asciiTheme="minorHAnsi" w:hAnsiTheme="minorHAnsi" w:cs="Tahoma"/>
          <w:b/>
          <w:bCs/>
          <w:sz w:val="24"/>
          <w:szCs w:val="24"/>
        </w:rPr>
        <w:t>.</w:t>
      </w:r>
    </w:p>
    <w:p w14:paraId="1079ED8E" w14:textId="77777777" w:rsidR="004E63F7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Protokoll fra årsmøte/ting eller styremøte skal vedlegges fullmaktsskjema.</w:t>
      </w:r>
    </w:p>
    <w:p w14:paraId="4B209BAB" w14:textId="77777777" w:rsidR="004E63F7" w:rsidRPr="009D4602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Regionene kan delta med inntil seks (6</w:t>
      </w:r>
      <w:r w:rsidRPr="009D4602">
        <w:rPr>
          <w:rFonts w:asciiTheme="minorHAnsi" w:hAnsiTheme="minorHAnsi" w:cs="Tahoma"/>
        </w:rPr>
        <w:t>)</w:t>
      </w:r>
      <w:r>
        <w:rPr>
          <w:rFonts w:asciiTheme="minorHAnsi" w:hAnsiTheme="minorHAnsi" w:cs="Tahoma"/>
        </w:rPr>
        <w:t xml:space="preserve"> representanter</w:t>
      </w:r>
      <w:r w:rsidRPr="009D4602">
        <w:rPr>
          <w:rFonts w:asciiTheme="minorHAnsi" w:hAnsiTheme="minorHAnsi" w:cs="Tahoma"/>
        </w:rPr>
        <w:t>.</w:t>
      </w:r>
    </w:p>
    <w:p w14:paraId="16DADEBA" w14:textId="6DDADEEF" w:rsidR="00490A4D" w:rsidRDefault="00490A4D" w:rsidP="00F51174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Hvis det er flere enn 1 representant, må begge kjønn være representert</w:t>
      </w:r>
      <w:r w:rsidR="00734711">
        <w:rPr>
          <w:rFonts w:asciiTheme="minorHAnsi" w:hAnsiTheme="minorHAnsi" w:cs="Tahoma"/>
        </w:rPr>
        <w:t>: S</w:t>
      </w:r>
      <w:r>
        <w:rPr>
          <w:rFonts w:asciiTheme="minorHAnsi" w:hAnsiTheme="minorHAnsi" w:cs="Tahoma"/>
        </w:rPr>
        <w:t>e under om kjøn</w:t>
      </w:r>
      <w:r w:rsidR="00734711">
        <w:rPr>
          <w:rFonts w:asciiTheme="minorHAnsi" w:hAnsiTheme="minorHAnsi" w:cs="Tahoma"/>
        </w:rPr>
        <w:t>n</w:t>
      </w:r>
      <w:r>
        <w:rPr>
          <w:rFonts w:asciiTheme="minorHAnsi" w:hAnsiTheme="minorHAnsi" w:cs="Tahoma"/>
        </w:rPr>
        <w:t>sfordeling).</w:t>
      </w:r>
    </w:p>
    <w:p w14:paraId="5792334F" w14:textId="659F4854" w:rsidR="00F51174" w:rsidRPr="009D4602" w:rsidRDefault="00F51174" w:rsidP="00F51174">
      <w:pPr>
        <w:tabs>
          <w:tab w:val="left" w:pos="6300"/>
        </w:tabs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</w:rPr>
        <w:t xml:space="preserve">For at </w:t>
      </w:r>
      <w:r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 være oppfylt. </w:t>
      </w:r>
    </w:p>
    <w:p w14:paraId="656631CB" w14:textId="77777777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Regionene</w:t>
      </w:r>
      <w:r w:rsidRPr="009D4602">
        <w:rPr>
          <w:rFonts w:asciiTheme="minorHAnsi" w:hAnsiTheme="minorHAnsi" w:cs="Tahoma"/>
        </w:rPr>
        <w:t xml:space="preserve"> kan godt melde på flere enn det er angitt her,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regionen.</w:t>
      </w:r>
    </w:p>
    <w:p w14:paraId="5F33B9A2" w14:textId="77777777" w:rsidR="00B95796" w:rsidRPr="009D4602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</w:rPr>
        <w:t xml:space="preserve">For at </w:t>
      </w:r>
      <w:r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 være oppfylt. </w:t>
      </w:r>
    </w:p>
    <w:p w14:paraId="5E655CCF" w14:textId="77777777" w:rsidR="00B95796" w:rsidRPr="000A7EFB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Klubbene</w:t>
      </w:r>
      <w:r w:rsidRPr="009D4602">
        <w:rPr>
          <w:rFonts w:asciiTheme="minorHAnsi" w:hAnsiTheme="minorHAnsi" w:cs="Tahoma"/>
        </w:rPr>
        <w:t xml:space="preserve"> kan melde på flere enn det er angitt </w:t>
      </w:r>
      <w:r>
        <w:rPr>
          <w:rFonts w:asciiTheme="minorHAnsi" w:hAnsiTheme="minorHAnsi" w:cs="Tahoma"/>
        </w:rPr>
        <w:t>ovenfor</w:t>
      </w:r>
      <w:r w:rsidRPr="009D4602">
        <w:rPr>
          <w:rFonts w:asciiTheme="minorHAnsi" w:hAnsiTheme="minorHAnsi" w:cs="Tahoma"/>
        </w:rPr>
        <w:t>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klubben.</w:t>
      </w:r>
    </w:p>
    <w:p w14:paraId="71A64CAF" w14:textId="77777777" w:rsidR="00B95796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13D8CD76" w14:textId="77777777" w:rsidR="00B95796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  <w:r w:rsidRPr="009D4602">
        <w:rPr>
          <w:rFonts w:asciiTheme="minorHAnsi" w:hAnsiTheme="minorHAnsi" w:cs="Tahoma"/>
        </w:rPr>
        <w:t>Når det gjelder representasjons- og stemmerett, er dette</w:t>
      </w:r>
      <w:r>
        <w:rPr>
          <w:rFonts w:asciiTheme="minorHAnsi" w:hAnsiTheme="minorHAnsi" w:cs="Tahoma"/>
        </w:rPr>
        <w:t xml:space="preserve"> beskrevet i NCFs lov § 6, § 12 </w:t>
      </w:r>
      <w:r w:rsidRPr="009D4602">
        <w:rPr>
          <w:rFonts w:asciiTheme="minorHAnsi" w:hAnsiTheme="minorHAnsi" w:cs="Tahoma"/>
        </w:rPr>
        <w:t>og i</w:t>
      </w:r>
      <w:r>
        <w:rPr>
          <w:rFonts w:asciiTheme="minorHAnsi" w:hAnsiTheme="minorHAnsi" w:cs="Tahoma"/>
        </w:rPr>
        <w:t xml:space="preserve"> </w:t>
      </w:r>
      <w:r w:rsidRPr="00C96520">
        <w:rPr>
          <w:rFonts w:asciiTheme="minorHAnsi" w:hAnsiTheme="minorHAnsi" w:cstheme="minorHAnsi"/>
        </w:rPr>
        <w:t>NIFs lov § 2-1 til 2-9.</w:t>
      </w:r>
    </w:p>
    <w:p w14:paraId="7F4EF351" w14:textId="77777777" w:rsidR="00B95796" w:rsidRDefault="00B95796" w:rsidP="00B95796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</w:p>
    <w:p w14:paraId="69D7ABB4" w14:textId="77777777" w:rsidR="004E63F7" w:rsidRPr="009D4602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11E313A7" w14:textId="77777777" w:rsidR="004E63F7" w:rsidRDefault="004E63F7" w:rsidP="004E63F7">
      <w:pPr>
        <w:rPr>
          <w:rFonts w:asciiTheme="minorHAnsi" w:hAnsiTheme="minorHAnsi" w:cs="Tahoma"/>
          <w:b/>
          <w:lang w:val="de-DE"/>
        </w:rPr>
      </w:pPr>
    </w:p>
    <w:p w14:paraId="4F75996D" w14:textId="77777777" w:rsidR="004E63F7" w:rsidRPr="000A7EFB" w:rsidRDefault="004E63F7" w:rsidP="004E63F7">
      <w:pPr>
        <w:rPr>
          <w:rFonts w:asciiTheme="minorHAnsi" w:hAnsiTheme="minorHAnsi" w:cs="Tahoma"/>
          <w:b/>
          <w:lang w:val="de-DE"/>
        </w:rPr>
      </w:pPr>
      <w:r>
        <w:rPr>
          <w:rFonts w:asciiTheme="minorHAnsi" w:hAnsiTheme="minorHAnsi" w:cs="Tahoma"/>
          <w:b/>
          <w:lang w:val="de-DE"/>
        </w:rPr>
        <w:t xml:space="preserve">SKJEMAET </w:t>
      </w:r>
      <w:r w:rsidRPr="000A7EFB">
        <w:rPr>
          <w:rFonts w:asciiTheme="minorHAnsi" w:hAnsiTheme="minorHAnsi" w:cs="Tahoma"/>
          <w:b/>
          <w:lang w:val="de-DE"/>
        </w:rPr>
        <w:t xml:space="preserve">LIGGER OGSÅ PÅ </w:t>
      </w:r>
      <w:hyperlink r:id="rId12" w:history="1">
        <w:r w:rsidRPr="000A7EFB">
          <w:rPr>
            <w:rStyle w:val="Hyperkobling"/>
            <w:rFonts w:asciiTheme="minorHAnsi" w:hAnsiTheme="minorHAnsi" w:cs="Tahoma"/>
            <w:b/>
            <w:lang w:val="de-DE"/>
          </w:rPr>
          <w:t>WWW.SYKLING.NO</w:t>
        </w:r>
      </w:hyperlink>
      <w:r w:rsidRPr="000A7EFB">
        <w:rPr>
          <w:rFonts w:asciiTheme="minorHAnsi" w:hAnsiTheme="minorHAnsi" w:cs="Tahoma"/>
          <w:b/>
          <w:lang w:val="de-DE"/>
        </w:rPr>
        <w:t xml:space="preserve">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ORGANISASJON 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FORBUNDSTING </w:t>
      </w:r>
    </w:p>
    <w:p w14:paraId="6D8BC76E" w14:textId="77777777" w:rsidR="004E63F7" w:rsidRPr="000A7EFB" w:rsidRDefault="004E63F7" w:rsidP="004E63F7">
      <w:pPr>
        <w:rPr>
          <w:rFonts w:asciiTheme="minorHAnsi" w:hAnsiTheme="minorHAnsi" w:cs="Tahoma"/>
          <w:lang w:val="de-DE"/>
        </w:rPr>
      </w:pPr>
      <w:r w:rsidRPr="000A7EFB">
        <w:rPr>
          <w:rFonts w:asciiTheme="minorHAnsi" w:hAnsiTheme="minorHAnsi" w:cs="Tahoma"/>
          <w:lang w:val="de-DE"/>
        </w:rPr>
        <w:t>Vennlig hilsen</w:t>
      </w:r>
      <w:r>
        <w:rPr>
          <w:rFonts w:asciiTheme="minorHAnsi" w:hAnsiTheme="minorHAnsi" w:cs="Tahoma"/>
          <w:lang w:val="de-DE"/>
        </w:rPr>
        <w:br/>
      </w:r>
      <w:r w:rsidRPr="000A7EFB">
        <w:rPr>
          <w:rFonts w:asciiTheme="minorHAnsi" w:hAnsiTheme="minorHAnsi" w:cs="Tahoma"/>
          <w:lang w:val="de-DE"/>
        </w:rPr>
        <w:t>Norges Cykleforbund</w:t>
      </w:r>
    </w:p>
    <w:p w14:paraId="266EC930" w14:textId="77777777" w:rsidR="004E63F7" w:rsidRPr="000A7EFB" w:rsidRDefault="004E63F7" w:rsidP="004E63F7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noProof/>
          <w:lang w:val="de-DE"/>
        </w:rPr>
        <w:drawing>
          <wp:inline distT="0" distB="0" distL="0" distR="0" wp14:anchorId="57A1D9A3" wp14:editId="772738AD">
            <wp:extent cx="1343025" cy="4476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FEAA" w14:textId="21BBD20B" w:rsidR="00323690" w:rsidRPr="003C31A4" w:rsidRDefault="004E63F7" w:rsidP="006C112D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Eystein Thue Stokstad</w:t>
      </w:r>
      <w:r>
        <w:rPr>
          <w:rFonts w:asciiTheme="minorHAnsi" w:hAnsiTheme="minorHAnsi" w:cs="Tahoma"/>
          <w:lang w:val="de-DE"/>
        </w:rPr>
        <w:br/>
      </w:r>
      <w:r w:rsidRPr="000A7EFB">
        <w:rPr>
          <w:rFonts w:asciiTheme="minorHAnsi" w:hAnsiTheme="minorHAnsi" w:cs="Tahoma"/>
          <w:lang w:val="de-DE"/>
        </w:rPr>
        <w:t>Generalsekretær</w:t>
      </w:r>
    </w:p>
    <w:sectPr w:rsidR="00323690" w:rsidRPr="003C31A4" w:rsidSect="00EE7D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32B5" w14:textId="77777777" w:rsidR="00854265" w:rsidRDefault="00854265" w:rsidP="00F531CD">
      <w:r>
        <w:separator/>
      </w:r>
    </w:p>
  </w:endnote>
  <w:endnote w:type="continuationSeparator" w:id="0">
    <w:p w14:paraId="62C16BD3" w14:textId="77777777" w:rsidR="00854265" w:rsidRDefault="00854265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D4E6" w14:textId="77777777" w:rsidR="006C112D" w:rsidRDefault="006C11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</w:t>
    </w:r>
    <w:r w:rsidR="0033720B">
      <w:rPr>
        <w:sz w:val="14"/>
      </w:rPr>
      <w:t>/</w:t>
    </w:r>
    <w:r w:rsidRPr="004B5B19">
      <w:rPr>
        <w:sz w:val="14"/>
      </w:rPr>
      <w:t>Besøksadresse: Ringeriksveien 179, 1339 Vøyenenga</w:t>
    </w:r>
  </w:p>
  <w:p w14:paraId="021C5BD1" w14:textId="424F28AF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="006C112D">
      <w:rPr>
        <w:sz w:val="14"/>
      </w:rPr>
      <w:t>info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92F7" w14:textId="77777777" w:rsidR="00854265" w:rsidRDefault="00854265" w:rsidP="00F531CD">
      <w:r>
        <w:separator/>
      </w:r>
    </w:p>
  </w:footnote>
  <w:footnote w:type="continuationSeparator" w:id="0">
    <w:p w14:paraId="26890881" w14:textId="77777777" w:rsidR="00854265" w:rsidRDefault="00854265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1E7" w14:textId="77777777" w:rsidR="006C112D" w:rsidRDefault="006C11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71D89591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</w:t>
    </w:r>
    <w:r w:rsidR="006C112D">
      <w:rPr>
        <w:sz w:val="14"/>
      </w:rPr>
      <w:t>N</w:t>
    </w:r>
    <w:r w:rsidRPr="00035066">
      <w:rPr>
        <w:sz w:val="14"/>
      </w:rPr>
      <w:t>NE DE CYCLISME</w:t>
    </w:r>
    <w:r w:rsidR="0033720B">
      <w:rPr>
        <w:sz w:val="14"/>
      </w:rPr>
      <w:t xml:space="preserve"> </w:t>
    </w:r>
    <w:r w:rsidR="006C112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NORD</w:t>
    </w:r>
    <w:r w:rsidR="006C112D">
      <w:rPr>
        <w:sz w:val="14"/>
      </w:rPr>
      <w:t>IC CYCLING</w:t>
    </w:r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B42"/>
    <w:multiLevelType w:val="hybridMultilevel"/>
    <w:tmpl w:val="8E364C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E2241"/>
    <w:rsid w:val="000E7D47"/>
    <w:rsid w:val="00134A2D"/>
    <w:rsid w:val="00186E40"/>
    <w:rsid w:val="001B7D4C"/>
    <w:rsid w:val="001D20BD"/>
    <w:rsid w:val="001D5243"/>
    <w:rsid w:val="001E1488"/>
    <w:rsid w:val="00262493"/>
    <w:rsid w:val="002F47B9"/>
    <w:rsid w:val="00323690"/>
    <w:rsid w:val="0033720B"/>
    <w:rsid w:val="003A2A12"/>
    <w:rsid w:val="003A3E13"/>
    <w:rsid w:val="003A4AA7"/>
    <w:rsid w:val="003C31A4"/>
    <w:rsid w:val="003F7090"/>
    <w:rsid w:val="004359D4"/>
    <w:rsid w:val="00490A4D"/>
    <w:rsid w:val="004A26DE"/>
    <w:rsid w:val="004B5B19"/>
    <w:rsid w:val="004E4565"/>
    <w:rsid w:val="004E63F7"/>
    <w:rsid w:val="005C7EBC"/>
    <w:rsid w:val="005D7A89"/>
    <w:rsid w:val="005E6E66"/>
    <w:rsid w:val="005F26B1"/>
    <w:rsid w:val="006043F7"/>
    <w:rsid w:val="00684D11"/>
    <w:rsid w:val="006C112D"/>
    <w:rsid w:val="006C70A4"/>
    <w:rsid w:val="006F55BF"/>
    <w:rsid w:val="007235D1"/>
    <w:rsid w:val="00731DB5"/>
    <w:rsid w:val="00733D2B"/>
    <w:rsid w:val="00734711"/>
    <w:rsid w:val="00736421"/>
    <w:rsid w:val="007370DC"/>
    <w:rsid w:val="0076411D"/>
    <w:rsid w:val="007B7FED"/>
    <w:rsid w:val="007C022D"/>
    <w:rsid w:val="00854265"/>
    <w:rsid w:val="00862548"/>
    <w:rsid w:val="008A0863"/>
    <w:rsid w:val="008E357E"/>
    <w:rsid w:val="008F1B73"/>
    <w:rsid w:val="008F3DA1"/>
    <w:rsid w:val="00915688"/>
    <w:rsid w:val="009534B8"/>
    <w:rsid w:val="00985643"/>
    <w:rsid w:val="0099739A"/>
    <w:rsid w:val="009A4C4D"/>
    <w:rsid w:val="009A650D"/>
    <w:rsid w:val="009E71D9"/>
    <w:rsid w:val="00A21766"/>
    <w:rsid w:val="00A25F26"/>
    <w:rsid w:val="00A318BC"/>
    <w:rsid w:val="00AF1F14"/>
    <w:rsid w:val="00B21B4B"/>
    <w:rsid w:val="00B26C51"/>
    <w:rsid w:val="00B3455E"/>
    <w:rsid w:val="00B75EFE"/>
    <w:rsid w:val="00B8790B"/>
    <w:rsid w:val="00B93490"/>
    <w:rsid w:val="00B95796"/>
    <w:rsid w:val="00B972ED"/>
    <w:rsid w:val="00BA18EF"/>
    <w:rsid w:val="00BF061C"/>
    <w:rsid w:val="00BF54D2"/>
    <w:rsid w:val="00C22E4B"/>
    <w:rsid w:val="00C658FC"/>
    <w:rsid w:val="00CC3654"/>
    <w:rsid w:val="00CD1231"/>
    <w:rsid w:val="00CF39F0"/>
    <w:rsid w:val="00D379D4"/>
    <w:rsid w:val="00D7153F"/>
    <w:rsid w:val="00D76851"/>
    <w:rsid w:val="00D9311F"/>
    <w:rsid w:val="00DD0392"/>
    <w:rsid w:val="00DF4F87"/>
    <w:rsid w:val="00DF6B7D"/>
    <w:rsid w:val="00E110BB"/>
    <w:rsid w:val="00E16A6A"/>
    <w:rsid w:val="00E27364"/>
    <w:rsid w:val="00E47CB9"/>
    <w:rsid w:val="00E47D73"/>
    <w:rsid w:val="00E66199"/>
    <w:rsid w:val="00E837A1"/>
    <w:rsid w:val="00E87DFE"/>
    <w:rsid w:val="00EA1AE1"/>
    <w:rsid w:val="00EC6A0E"/>
    <w:rsid w:val="00ED1E9D"/>
    <w:rsid w:val="00EE7DE1"/>
    <w:rsid w:val="00EF3F98"/>
    <w:rsid w:val="00F03679"/>
    <w:rsid w:val="00F11DEB"/>
    <w:rsid w:val="00F1573B"/>
    <w:rsid w:val="00F51174"/>
    <w:rsid w:val="00F531CD"/>
    <w:rsid w:val="00F60C86"/>
    <w:rsid w:val="00F62C19"/>
    <w:rsid w:val="00F91923"/>
    <w:rsid w:val="00F944A6"/>
    <w:rsid w:val="00FB2C83"/>
    <w:rsid w:val="00FB7A5B"/>
    <w:rsid w:val="00FC161E"/>
    <w:rsid w:val="4498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etekst">
    <w:name w:val="footnote text"/>
    <w:basedOn w:val="Normal"/>
    <w:link w:val="FotnotetekstTegn"/>
    <w:rsid w:val="004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E63F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E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YKLING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kki.dahle@sykling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3" ma:contentTypeDescription="Opprett et nytt dokument." ma:contentTypeScope="" ma:versionID="b00f230c811999fa74bb16a4ea977615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77bfa8c53657b66db9d65d65dd4771e8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B7E2E-37B0-44C0-8517-8E6F01E33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33121-C332-4122-9D6F-CFE389FE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Dahle, Heikki</cp:lastModifiedBy>
  <cp:revision>3</cp:revision>
  <cp:lastPrinted>2018-07-05T06:54:00Z</cp:lastPrinted>
  <dcterms:created xsi:type="dcterms:W3CDTF">2022-04-11T09:12:00Z</dcterms:created>
  <dcterms:modified xsi:type="dcterms:W3CDTF">2022-04-11T09:14:00Z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